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280.0" w:type="dxa"/>
        <w:jc w:val="center"/>
        <w:tblBorders>
          <w:bottom w:color="000000" w:space="0" w:sz="4" w:val="single"/>
        </w:tblBorders>
        <w:tblLayout w:type="fixed"/>
        <w:tblLook w:val="0000"/>
      </w:tblPr>
      <w:tblGrid>
        <w:gridCol w:w="2320"/>
        <w:gridCol w:w="2320"/>
        <w:gridCol w:w="2320"/>
        <w:gridCol w:w="2320"/>
        <w:tblGridChange w:id="0">
          <w:tblGrid>
            <w:gridCol w:w="2320"/>
            <w:gridCol w:w="2320"/>
            <w:gridCol w:w="2320"/>
            <w:gridCol w:w="2320"/>
          </w:tblGrid>
        </w:tblGridChange>
      </w:tblGrid>
      <w:tr>
        <w:trPr>
          <w:cantSplit w:val="0"/>
          <w:trHeight w:val="1265" w:hRule="atLeast"/>
          <w:tblHeader w:val="0"/>
        </w:trPr>
        <w:tc>
          <w:tcPr>
            <w:vAlign w:val="bottom"/>
          </w:tcPr>
          <w:p w:rsidR="00000000" w:rsidDel="00000000" w:rsidP="00000000" w:rsidRDefault="00000000" w:rsidRPr="00000000" w14:paraId="00000002">
            <w:pPr>
              <w:jc w:val="center"/>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Pr>
              <w:drawing>
                <wp:inline distB="0" distT="0" distL="0" distR="0">
                  <wp:extent cx="648335" cy="715010"/>
                  <wp:effectExtent b="0" l="0" r="0" t="0"/>
                  <wp:docPr id="2"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648335" cy="71501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3">
            <w:pPr>
              <w:jc w:val="center"/>
              <w:rPr>
                <w:rFonts w:ascii="EB Garamond" w:cs="EB Garamond" w:eastAsia="EB Garamond" w:hAnsi="EB Garamond"/>
                <w:color w:val="0000ff"/>
                <w:sz w:val="22"/>
                <w:szCs w:val="22"/>
              </w:rPr>
            </w:pPr>
            <w:r w:rsidDel="00000000" w:rsidR="00000000" w:rsidRPr="00000000">
              <w:rPr>
                <w:rFonts w:ascii="EB Garamond" w:cs="EB Garamond" w:eastAsia="EB Garamond" w:hAnsi="EB Garamond"/>
                <w:sz w:val="22"/>
                <w:szCs w:val="22"/>
              </w:rPr>
              <w:drawing>
                <wp:inline distB="0" distT="0" distL="0" distR="0">
                  <wp:extent cx="950134" cy="593834"/>
                  <wp:effectExtent b="0" l="0" r="0" t="0"/>
                  <wp:docPr descr="logoUE" id="4" name="image2.png"/>
                  <a:graphic>
                    <a:graphicData uri="http://schemas.openxmlformats.org/drawingml/2006/picture">
                      <pic:pic>
                        <pic:nvPicPr>
                          <pic:cNvPr descr="logoUE" id="0" name="image2.png"/>
                          <pic:cNvPicPr preferRelativeResize="0"/>
                        </pic:nvPicPr>
                        <pic:blipFill>
                          <a:blip r:embed="rId8"/>
                          <a:srcRect b="0" l="0" r="0" t="0"/>
                          <a:stretch>
                            <a:fillRect/>
                          </a:stretch>
                        </pic:blipFill>
                        <pic:spPr>
                          <a:xfrm>
                            <a:off x="0" y="0"/>
                            <a:ext cx="950134" cy="593834"/>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EB Garamond" w:cs="EB Garamond" w:eastAsia="EB Garamond" w:hAnsi="EB Garamond"/>
                <w:i w:val="0"/>
                <w:iCs w:val="0"/>
                <w:smallCaps w:val="0"/>
                <w:strike w:val="0"/>
                <w:color w:val="000000"/>
                <w:sz w:val="22"/>
                <w:szCs w:val="22"/>
                <w:u w:val="single"/>
                <w:shd w:fill="auto" w:val="clear"/>
                <w:vertAlign w:val="baseline"/>
              </w:rPr>
            </w:pPr>
            <w:r w:rsidDel="00000000" w:rsidR="00000000" w:rsidRPr="00000000">
              <w:rPr>
                <w:rFonts w:ascii="EB Garamond" w:cs="EB Garamond" w:eastAsia="EB Garamond" w:hAnsi="EB Garamond"/>
                <w:i w:val="0"/>
                <w:iCs w:val="0"/>
                <w:smallCaps w:val="0"/>
                <w:strike w:val="0"/>
                <w:color w:val="000000"/>
                <w:sz w:val="22"/>
                <w:szCs w:val="22"/>
                <w:u w:val="none"/>
                <w:shd w:fill="auto" w:val="clear"/>
                <w:vertAlign w:val="baseline"/>
              </w:rPr>
              <w:drawing>
                <wp:inline distB="0" distT="0" distL="0" distR="0">
                  <wp:extent cx="579509" cy="689494"/>
                  <wp:effectExtent b="0" l="0" r="0" t="0"/>
                  <wp:docPr descr="201012211644511282_Sicilia" id="3" name="image1.png"/>
                  <a:graphic>
                    <a:graphicData uri="http://schemas.openxmlformats.org/drawingml/2006/picture">
                      <pic:pic>
                        <pic:nvPicPr>
                          <pic:cNvPr descr="201012211644511282_Sicilia" id="0" name="image1.png"/>
                          <pic:cNvPicPr preferRelativeResize="0"/>
                        </pic:nvPicPr>
                        <pic:blipFill>
                          <a:blip r:embed="rId9"/>
                          <a:srcRect b="0" l="0" r="0" t="0"/>
                          <a:stretch>
                            <a:fillRect/>
                          </a:stretch>
                        </pic:blipFill>
                        <pic:spPr>
                          <a:xfrm>
                            <a:off x="0" y="0"/>
                            <a:ext cx="579509" cy="689494"/>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EB Garamond" w:cs="EB Garamond" w:eastAsia="EB Garamond" w:hAnsi="EB Garamond"/>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i w:val="0"/>
                <w:iCs w:val="0"/>
                <w:smallCaps w:val="0"/>
                <w:strike w:val="0"/>
                <w:color w:val="000000"/>
                <w:sz w:val="22"/>
                <w:szCs w:val="22"/>
                <w:u w:val="none"/>
                <w:shd w:fill="auto" w:val="clear"/>
                <w:vertAlign w:val="baseline"/>
              </w:rPr>
              <w:drawing>
                <wp:inline distB="0" distT="0" distL="0" distR="0">
                  <wp:extent cx="776866" cy="778648"/>
                  <wp:effectExtent b="0" l="0" r="0" t="0"/>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776866" cy="778648"/>
                          </a:xfrm>
                          <a:prstGeom prst="rect"/>
                          <a:ln/>
                        </pic:spPr>
                      </pic:pic>
                    </a:graphicData>
                  </a:graphic>
                </wp:inline>
              </w:drawing>
            </w:r>
            <w:r w:rsidDel="00000000" w:rsidR="00000000" w:rsidRPr="00000000">
              <w:rPr>
                <w:rtl w:val="0"/>
              </w:rPr>
            </w:r>
          </w:p>
        </w:tc>
      </w:tr>
      <w:tr>
        <w:trPr>
          <w:cantSplit w:val="0"/>
          <w:trHeight w:val="282" w:hRule="atLeast"/>
          <w:tblHeader w:val="0"/>
        </w:trPr>
        <w:tc>
          <w:tcPr/>
          <w:p w:rsidR="00000000" w:rsidDel="00000000" w:rsidP="00000000" w:rsidRDefault="00000000" w:rsidRPr="00000000" w14:paraId="00000006">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Ministero dell’Istruzione e del Merito </w:t>
            </w:r>
          </w:p>
        </w:tc>
        <w:tc>
          <w:tcPr/>
          <w:p w:rsidR="00000000" w:rsidDel="00000000" w:rsidP="00000000" w:rsidRDefault="00000000" w:rsidRPr="00000000" w14:paraId="00000007">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Unione Europea</w:t>
            </w:r>
          </w:p>
        </w:tc>
        <w:tc>
          <w:tcPr/>
          <w:p w:rsidR="00000000" w:rsidDel="00000000" w:rsidP="00000000" w:rsidRDefault="00000000" w:rsidRPr="00000000" w14:paraId="00000008">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Regione Sicilia</w:t>
            </w:r>
          </w:p>
        </w:tc>
        <w:tc>
          <w:tcPr/>
          <w:p w:rsidR="00000000" w:rsidDel="00000000" w:rsidP="00000000" w:rsidRDefault="00000000" w:rsidRPr="00000000" w14:paraId="00000009">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Istituto d’Istruzione Superiore “Cucuzza – Euclide”</w:t>
            </w:r>
          </w:p>
        </w:tc>
      </w:tr>
    </w:tbl>
    <w:p w:rsidR="00000000" w:rsidDel="00000000" w:rsidP="00000000" w:rsidRDefault="00000000" w:rsidRPr="00000000" w14:paraId="0000000A">
      <w:pP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0B">
      <w:pPr>
        <w:ind w:right="420.4724409448835" w:firstLine="0"/>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ISTRUTTORIA DOCENTE TUTOR </w:t>
      </w:r>
    </w:p>
    <w:p w:rsidR="00000000" w:rsidDel="00000000" w:rsidP="00000000" w:rsidRDefault="00000000" w:rsidRPr="00000000" w14:paraId="0000000C">
      <w:pPr>
        <w:ind w:right="420.4724409448835" w:firstLine="0"/>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a.s.2025-2026</w:t>
      </w:r>
    </w:p>
    <w:p w:rsidR="00000000" w:rsidDel="00000000" w:rsidP="00000000" w:rsidRDefault="00000000" w:rsidRPr="00000000" w14:paraId="0000000D">
      <w:pPr>
        <w:jc w:val="center"/>
        <w:rPr>
          <w:rFonts w:ascii="EB Garamond" w:cs="EB Garamond" w:eastAsia="EB Garamond" w:hAnsi="EB Garamond"/>
          <w:b w:val="1"/>
          <w:bCs w:val="1"/>
          <w:sz w:val="22"/>
          <w:szCs w:val="22"/>
        </w:rPr>
      </w:pPr>
      <w:r w:rsidDel="00000000" w:rsidR="00000000" w:rsidRPr="00000000">
        <w:rPr>
          <w:rFonts w:ascii="EB Garamond ExtraBold" w:cs="EB Garamond ExtraBold" w:eastAsia="EB Garamond ExtraBold" w:hAnsi="EB Garamond ExtraBold"/>
          <w:sz w:val="22"/>
          <w:szCs w:val="22"/>
        </w:rPr>
        <w:drawing>
          <wp:inline distB="114300" distT="114300" distL="114300" distR="114300">
            <wp:extent cx="2743200" cy="1346773"/>
            <wp:effectExtent b="0" l="0" r="0" t="0"/>
            <wp:docPr id="5"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743200" cy="1346773"/>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sz w:val="22"/>
          <w:szCs w:val="22"/>
        </w:rPr>
        <w:drawing>
          <wp:inline distB="114300" distT="114300" distL="114300" distR="114300">
            <wp:extent cx="2748102" cy="1326341"/>
            <wp:effectExtent b="0" l="0" r="0" t="0"/>
            <wp:docPr id="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748102" cy="1326341"/>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ind w:left="0" w:firstLine="0"/>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0">
      <w:pPr>
        <w:spacing w:line="360" w:lineRule="auto"/>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RISULTANZE EMERGENTI DELL’ISTRUTTORIA COMPIUTA DAL TUTOR ……………………………………</w:t>
      </w:r>
    </w:p>
    <w:p w:rsidR="00000000" w:rsidDel="00000000" w:rsidP="00000000" w:rsidRDefault="00000000" w:rsidRPr="00000000" w14:paraId="00000011">
      <w:pPr>
        <w:spacing w:line="360" w:lineRule="auto"/>
        <w:jc w:val="center"/>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designato nella seduta del Collegio dei docenti del …………………………….</w:t>
      </w:r>
    </w:p>
    <w:p w:rsidR="00000000" w:rsidDel="00000000" w:rsidP="00000000" w:rsidRDefault="00000000" w:rsidRPr="00000000" w14:paraId="00000012">
      <w:pP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3">
      <w:pPr>
        <w:jc w:val="cente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4">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A.S. 2025/2026</w:t>
      </w:r>
    </w:p>
    <w:p w:rsidR="00000000" w:rsidDel="00000000" w:rsidP="00000000" w:rsidRDefault="00000000" w:rsidRPr="00000000" w14:paraId="00000015">
      <w:pP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6">
      <w:pPr>
        <w:jc w:val="cente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7">
      <w:pP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ANNO DI FORMAZIONE E PROVA DEL/DELLA DOCENTE …………………….…..</w:t>
      </w:r>
    </w:p>
    <w:p w:rsidR="00000000" w:rsidDel="00000000" w:rsidP="00000000" w:rsidRDefault="00000000" w:rsidRPr="00000000" w14:paraId="00000018">
      <w:pPr>
        <w:jc w:val="cente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9">
      <w:pPr>
        <w:jc w:val="cente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A">
      <w:pPr>
        <w:spacing w:line="360"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Plesso/i – Sede ……………………………………………………………………………</w:t>
      </w:r>
    </w:p>
    <w:p w:rsidR="00000000" w:rsidDel="00000000" w:rsidP="00000000" w:rsidRDefault="00000000" w:rsidRPr="00000000" w14:paraId="0000001B">
      <w:pPr>
        <w:spacing w:line="360"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Classe/i in cui ha operato …………………………………………………………………</w:t>
      </w:r>
    </w:p>
    <w:p w:rsidR="00000000" w:rsidDel="00000000" w:rsidP="00000000" w:rsidRDefault="00000000" w:rsidRPr="00000000" w14:paraId="0000001C">
      <w:pPr>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Discipline insegnate/attività svolte ……………………………………………………….</w:t>
      </w:r>
    </w:p>
    <w:p w:rsidR="00000000" w:rsidDel="00000000" w:rsidP="00000000" w:rsidRDefault="00000000" w:rsidRPr="00000000" w14:paraId="0000001D">
      <w:pPr>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1E">
      <w:pPr>
        <w:numPr>
          <w:ilvl w:val="0"/>
          <w:numId w:val="1"/>
        </w:numPr>
        <w:spacing w:line="259" w:lineRule="auto"/>
        <w:ind w:left="720" w:hanging="360"/>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Premessa</w:t>
      </w:r>
    </w:p>
    <w:p w:rsidR="00000000" w:rsidDel="00000000" w:rsidP="00000000" w:rsidRDefault="00000000" w:rsidRPr="00000000" w14:paraId="0000001F">
      <w:pPr>
        <w:spacing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Ai sensi del D.M. n. 226/2022, art. 13, “</w:t>
      </w:r>
      <w:r w:rsidDel="00000000" w:rsidR="00000000" w:rsidRPr="00000000">
        <w:rPr>
          <w:rFonts w:ascii="EB Garamond" w:cs="EB Garamond" w:eastAsia="EB Garamond" w:hAnsi="EB Garamond"/>
          <w:i w:val="1"/>
          <w:iCs w:val="1"/>
          <w:sz w:val="22"/>
          <w:szCs w:val="22"/>
          <w:rtl w:val="0"/>
        </w:rPr>
        <w:t xml:space="preserve">il docente tutor presenta le risultanze emergenti dall’istruttoria compiuta in merito alle attività formative predisposte e alle esperienze di insegnamento e partecipazione alla vita della scuola del docente neo-assunto”.</w:t>
      </w:r>
      <w:r w:rsidDel="00000000" w:rsidR="00000000" w:rsidRPr="00000000">
        <w:rPr>
          <w:rtl w:val="0"/>
        </w:rPr>
      </w:r>
    </w:p>
    <w:p w:rsidR="00000000" w:rsidDel="00000000" w:rsidP="00000000" w:rsidRDefault="00000000" w:rsidRPr="00000000" w14:paraId="00000020">
      <w:pPr>
        <w:spacing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Il presente documento, pertanto, ha lo scopo di registrare e documentare le attività di Istituto svolte dal docente in formazione e prova con l’assistenza del docente tutor, al fine di consentire al Comitato di Valutazione di disporre di tutti gli elementi necessari per esprimere il parere relativo al superamento del periodo di prova.</w:t>
      </w:r>
    </w:p>
    <w:p w:rsidR="00000000" w:rsidDel="00000000" w:rsidP="00000000" w:rsidRDefault="00000000" w:rsidRPr="00000000" w14:paraId="00000021">
      <w:pPr>
        <w:rPr>
          <w:rFonts w:ascii="EB Garamond" w:cs="EB Garamond" w:eastAsia="EB Garamond" w:hAnsi="EB Garamond"/>
          <w:sz w:val="22"/>
          <w:szCs w:val="22"/>
        </w:rPr>
      </w:pPr>
      <w:r w:rsidDel="00000000" w:rsidR="00000000" w:rsidRPr="00000000">
        <w:rPr>
          <w:rtl w:val="0"/>
        </w:rPr>
      </w:r>
    </w:p>
    <w:tbl>
      <w:tblPr>
        <w:tblStyle w:val="Table2"/>
        <w:tblW w:w="977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blHeader w:val="0"/>
        </w:trPr>
        <w:tc>
          <w:tcPr>
            <w:shd w:fill="f9fbfd" w:val="clear"/>
          </w:tcPr>
          <w:p w:rsidR="00000000" w:rsidDel="00000000" w:rsidP="00000000" w:rsidRDefault="00000000" w:rsidRPr="00000000" w14:paraId="00000022">
            <w:pPr>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Breve descrizione del contesto in cui si è operato</w:t>
            </w:r>
            <w:r w:rsidDel="00000000" w:rsidR="00000000" w:rsidRPr="00000000">
              <w:rPr>
                <w:rFonts w:ascii="EB Garamond" w:cs="EB Garamond" w:eastAsia="EB Garamond" w:hAnsi="EB Garamond"/>
                <w:i w:val="1"/>
                <w:iCs w:val="1"/>
                <w:sz w:val="22"/>
                <w:szCs w:val="22"/>
                <w:rtl w:val="0"/>
              </w:rPr>
              <w:t xml:space="preserve"> (descrizione del contesto di relazioni all’interno del plesso e del team di lavoro, descrizione della classe o delle classi e del gruppo di alunni)</w:t>
            </w:r>
            <w:r w:rsidDel="00000000" w:rsidR="00000000" w:rsidRPr="00000000">
              <w:rPr>
                <w:rtl w:val="0"/>
              </w:rPr>
            </w:r>
          </w:p>
          <w:p w:rsidR="00000000" w:rsidDel="00000000" w:rsidP="00000000" w:rsidRDefault="00000000" w:rsidRPr="00000000" w14:paraId="00000023">
            <w:pPr>
              <w:rPr>
                <w:rFonts w:ascii="EB Garamond" w:cs="EB Garamond" w:eastAsia="EB Garamond" w:hAnsi="EB Garamond"/>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4">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5">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6">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7">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8">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9">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A">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B">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C">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D">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E">
            <w:pPr>
              <w:jc w:val="both"/>
              <w:rPr>
                <w:rFonts w:ascii="EB Garamond" w:cs="EB Garamond" w:eastAsia="EB Garamond" w:hAnsi="EB Garamond"/>
                <w:sz w:val="22"/>
                <w:szCs w:val="22"/>
              </w:rPr>
            </w:pPr>
            <w:r w:rsidDel="00000000" w:rsidR="00000000" w:rsidRPr="00000000">
              <w:rPr>
                <w:rtl w:val="0"/>
              </w:rPr>
            </w:r>
          </w:p>
        </w:tc>
      </w:tr>
      <w:tr>
        <w:trPr>
          <w:cantSplit w:val="0"/>
          <w:tblHeader w:val="0"/>
        </w:trPr>
        <w:tc>
          <w:tcPr>
            <w:shd w:fill="f9fbfd" w:val="clear"/>
          </w:tcPr>
          <w:p w:rsidR="00000000" w:rsidDel="00000000" w:rsidP="00000000" w:rsidRDefault="00000000" w:rsidRPr="00000000" w14:paraId="0000002F">
            <w:pPr>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Descrizione della relazione tra _l_ docente neoassunt_ e _l_ tutor</w:t>
            </w:r>
          </w:p>
          <w:p w:rsidR="00000000" w:rsidDel="00000000" w:rsidP="00000000" w:rsidRDefault="00000000" w:rsidRPr="00000000" w14:paraId="00000030">
            <w:pPr>
              <w:rPr>
                <w:rFonts w:ascii="EB Garamond" w:cs="EB Garamond" w:eastAsia="EB Garamond" w:hAnsi="EB Garamond"/>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1">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2">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3">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4">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5">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6">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7">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8">
            <w:pPr>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39">
            <w:pPr>
              <w:jc w:val="both"/>
              <w:rPr>
                <w:rFonts w:ascii="EB Garamond" w:cs="EB Garamond" w:eastAsia="EB Garamond" w:hAnsi="EB Garamond"/>
                <w:b w:val="1"/>
                <w:bCs w:val="1"/>
                <w:sz w:val="22"/>
                <w:szCs w:val="22"/>
              </w:rPr>
            </w:pPr>
            <w:r w:rsidDel="00000000" w:rsidR="00000000" w:rsidRPr="00000000">
              <w:rPr>
                <w:rtl w:val="0"/>
              </w:rPr>
            </w:r>
          </w:p>
        </w:tc>
      </w:tr>
      <w:tr>
        <w:trPr>
          <w:cantSplit w:val="0"/>
          <w:tblHeader w:val="0"/>
        </w:trPr>
        <w:tc>
          <w:tcPr>
            <w:shd w:fill="f9fbfd" w:val="clear"/>
          </w:tcPr>
          <w:p w:rsidR="00000000" w:rsidDel="00000000" w:rsidP="00000000" w:rsidRDefault="00000000" w:rsidRPr="00000000" w14:paraId="0000003A">
            <w:pPr>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b w:val="1"/>
                <w:bCs w:val="1"/>
                <w:sz w:val="22"/>
                <w:szCs w:val="22"/>
                <w:rtl w:val="0"/>
              </w:rPr>
              <w:t xml:space="preserve">Descrizione del percorso formativo seguito dall’insegnante nell’anno di prova </w:t>
            </w:r>
            <w:r w:rsidDel="00000000" w:rsidR="00000000" w:rsidRPr="00000000">
              <w:rPr>
                <w:rFonts w:ascii="EB Garamond" w:cs="EB Garamond" w:eastAsia="EB Garamond" w:hAnsi="EB Garamond"/>
                <w:i w:val="1"/>
                <w:iCs w:val="1"/>
                <w:sz w:val="22"/>
                <w:szCs w:val="22"/>
                <w:rtl w:val="0"/>
              </w:rPr>
              <w:t xml:space="preserve">(tematiche dei laboratori, lavori svolti, tempi di realizzazione, competenze raggiunte)</w:t>
            </w:r>
          </w:p>
          <w:p w:rsidR="00000000" w:rsidDel="00000000" w:rsidP="00000000" w:rsidRDefault="00000000" w:rsidRPr="00000000" w14:paraId="0000003B">
            <w:pPr>
              <w:rPr>
                <w:rFonts w:ascii="EB Garamond" w:cs="EB Garamond" w:eastAsia="EB Garamond" w:hAnsi="EB Garamond"/>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C">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3D">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3E">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3F">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40">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41">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42">
            <w:pPr>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43">
            <w:pPr>
              <w:jc w:val="both"/>
              <w:rPr>
                <w:rFonts w:ascii="EB Garamond" w:cs="EB Garamond" w:eastAsia="EB Garamond" w:hAnsi="EB Garamond"/>
                <w:sz w:val="22"/>
                <w:szCs w:val="22"/>
              </w:rPr>
            </w:pPr>
            <w:r w:rsidDel="00000000" w:rsidR="00000000" w:rsidRPr="00000000">
              <w:rPr>
                <w:rtl w:val="0"/>
              </w:rPr>
            </w:r>
          </w:p>
        </w:tc>
      </w:tr>
      <w:tr>
        <w:trPr>
          <w:cantSplit w:val="0"/>
          <w:tblHeader w:val="0"/>
        </w:trPr>
        <w:tc>
          <w:tcPr>
            <w:shd w:fill="f9fbfd" w:val="clear"/>
          </w:tcPr>
          <w:p w:rsidR="00000000" w:rsidDel="00000000" w:rsidP="00000000" w:rsidRDefault="00000000" w:rsidRPr="00000000" w14:paraId="00000044">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Competenze (art. 4 D.M. n. 226/2022)</w:t>
            </w:r>
          </w:p>
          <w:p w:rsidR="00000000" w:rsidDel="00000000" w:rsidP="00000000" w:rsidRDefault="00000000" w:rsidRPr="00000000" w14:paraId="00000045">
            <w:pPr>
              <w:jc w:val="both"/>
              <w:rPr>
                <w:rFonts w:ascii="EB Garamond" w:cs="EB Garamond" w:eastAsia="EB Garamond" w:hAnsi="EB Garamond"/>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6">
            <w:pPr>
              <w:jc w:val="center"/>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AREA DELLE COMPETENZE CULTURALI, DISCIPLINARI, INFORMATICHE, LINGUISTICHE, PEDAGOGICO-DIDATTICHE E METODOLOGICHE </w:t>
            </w:r>
            <w:r w:rsidDel="00000000" w:rsidR="00000000" w:rsidRPr="00000000">
              <w:rPr>
                <w:rtl w:val="0"/>
              </w:rPr>
            </w:r>
          </w:p>
          <w:p w:rsidR="00000000" w:rsidDel="00000000" w:rsidP="00000000" w:rsidRDefault="00000000" w:rsidRPr="00000000" w14:paraId="00000047">
            <w:pPr>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(Breve descrizione di quanto è emerso nelle fasi osservative avvalendosi dell’allegato A)</w:t>
            </w:r>
          </w:p>
          <w:p w:rsidR="00000000" w:rsidDel="00000000" w:rsidP="00000000" w:rsidRDefault="00000000" w:rsidRPr="00000000" w14:paraId="00000048">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49">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4A">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4B">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4C">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4D">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4E">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4F">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0">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1">
            <w:pPr>
              <w:jc w:val="both"/>
              <w:rPr>
                <w:rFonts w:ascii="EB Garamond" w:cs="EB Garamond" w:eastAsia="EB Garamond" w:hAnsi="EB Garamond"/>
                <w:i w:val="1"/>
                <w:i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2">
            <w:pPr>
              <w:jc w:val="center"/>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AREA DELLE COMPETENZE RELAZIONALI, ORGANIZZATIVE E GESTIONALI</w:t>
            </w:r>
          </w:p>
          <w:p w:rsidR="00000000" w:rsidDel="00000000" w:rsidP="00000000" w:rsidRDefault="00000000" w:rsidRPr="00000000" w14:paraId="00000053">
            <w:pPr>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(Breve descrizione sugli aspetti organizzativi dell’insegnamento, sulle relazioni instaurate dal docente neoassunto con il personale scolastico, con particolare riguardo a:</w:t>
            </w:r>
          </w:p>
          <w:p w:rsidR="00000000" w:rsidDel="00000000" w:rsidP="00000000" w:rsidRDefault="00000000" w:rsidRPr="00000000" w14:paraId="00000054">
            <w:pPr>
              <w:ind w:left="1494" w:firstLine="0"/>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 partecipazione a lavori di gruppo tra insegnanti</w:t>
            </w:r>
          </w:p>
          <w:p w:rsidR="00000000" w:rsidDel="00000000" w:rsidP="00000000" w:rsidRDefault="00000000" w:rsidRPr="00000000" w14:paraId="00000055">
            <w:pPr>
              <w:ind w:left="1494" w:firstLine="0"/>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 collaborazione professionale</w:t>
            </w:r>
          </w:p>
          <w:p w:rsidR="00000000" w:rsidDel="00000000" w:rsidP="00000000" w:rsidRDefault="00000000" w:rsidRPr="00000000" w14:paraId="00000056">
            <w:pPr>
              <w:ind w:left="1494" w:firstLine="0"/>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 collaborazione all’organizzazione scolastica</w:t>
            </w:r>
          </w:p>
          <w:p w:rsidR="00000000" w:rsidDel="00000000" w:rsidP="00000000" w:rsidRDefault="00000000" w:rsidRPr="00000000" w14:paraId="00000057">
            <w:pPr>
              <w:ind w:left="1494" w:firstLine="0"/>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 coinvolgimento dei genitori, ecc.)</w:t>
            </w:r>
          </w:p>
          <w:p w:rsidR="00000000" w:rsidDel="00000000" w:rsidP="00000000" w:rsidRDefault="00000000" w:rsidRPr="00000000" w14:paraId="00000058">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9">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A">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B">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C">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D">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E">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5F">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60">
            <w:pPr>
              <w:jc w:val="both"/>
              <w:rPr>
                <w:rFonts w:ascii="EB Garamond" w:cs="EB Garamond" w:eastAsia="EB Garamond" w:hAnsi="EB Garamond"/>
                <w:i w:val="1"/>
                <w:i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1">
            <w:pPr>
              <w:jc w:val="center"/>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AREA DELLE COMPETENZE DI ORIENTAMENTO E DI RICERCA, DOCUMENTAZIONE E VALUTAZIONE</w:t>
            </w:r>
            <w:r w:rsidDel="00000000" w:rsidR="00000000" w:rsidRPr="00000000">
              <w:rPr>
                <w:rtl w:val="0"/>
              </w:rPr>
            </w:r>
          </w:p>
          <w:p w:rsidR="00000000" w:rsidDel="00000000" w:rsidP="00000000" w:rsidRDefault="00000000" w:rsidRPr="00000000" w14:paraId="00000062">
            <w:pPr>
              <w:numPr>
                <w:ilvl w:val="0"/>
                <w:numId w:val="2"/>
              </w:numPr>
              <w:ind w:hanging="357"/>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i w:val="1"/>
                <w:iCs w:val="1"/>
                <w:sz w:val="22"/>
                <w:szCs w:val="22"/>
                <w:rtl w:val="0"/>
              </w:rPr>
              <w:t xml:space="preserve">(Breve descrizione dell’approccio alla documentazione e alla ricerca, della cura della propria formazione continua, dello sviluppo e della crescita professionale, in coerenza con i bisogni formativi indicati nel bilancio delle competenze).</w:t>
            </w:r>
            <w:r w:rsidDel="00000000" w:rsidR="00000000" w:rsidRPr="00000000">
              <w:rPr>
                <w:rtl w:val="0"/>
              </w:rPr>
            </w:r>
          </w:p>
          <w:p w:rsidR="00000000" w:rsidDel="00000000" w:rsidP="00000000" w:rsidRDefault="00000000" w:rsidRPr="00000000" w14:paraId="00000063">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64">
            <w:pPr>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 </w:t>
            </w:r>
          </w:p>
          <w:p w:rsidR="00000000" w:rsidDel="00000000" w:rsidP="00000000" w:rsidRDefault="00000000" w:rsidRPr="00000000" w14:paraId="00000065">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66">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67">
            <w:pPr>
              <w:jc w:val="both"/>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68">
            <w:pPr>
              <w:spacing w:line="360" w:lineRule="auto"/>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69">
            <w:pPr>
              <w:spacing w:line="360" w:lineRule="auto"/>
              <w:jc w:val="both"/>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6A">
            <w:pPr>
              <w:spacing w:line="360" w:lineRule="auto"/>
              <w:jc w:val="both"/>
              <w:rPr>
                <w:rFonts w:ascii="EB Garamond" w:cs="EB Garamond" w:eastAsia="EB Garamond" w:hAnsi="EB Garamond"/>
                <w:b w:val="1"/>
                <w:bCs w:val="1"/>
                <w:sz w:val="22"/>
                <w:szCs w:val="22"/>
              </w:rPr>
            </w:pPr>
            <w:r w:rsidDel="00000000" w:rsidR="00000000" w:rsidRPr="00000000">
              <w:rPr>
                <w:rtl w:val="0"/>
              </w:rPr>
            </w:r>
          </w:p>
        </w:tc>
      </w:tr>
    </w:tbl>
    <w:p w:rsidR="00000000" w:rsidDel="00000000" w:rsidP="00000000" w:rsidRDefault="00000000" w:rsidRPr="00000000" w14:paraId="0000006B">
      <w:pP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6C">
      <w:pPr>
        <w:jc w:val="center"/>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6D">
      <w:pPr>
        <w:rPr>
          <w:rFonts w:ascii="EB Garamond" w:cs="EB Garamond" w:eastAsia="EB Garamond" w:hAnsi="EB Garamond"/>
          <w:b w:val="1"/>
          <w:bCs w:val="1"/>
          <w:sz w:val="22"/>
          <w:szCs w:val="22"/>
        </w:rPr>
      </w:pPr>
      <w:r w:rsidDel="00000000" w:rsidR="00000000" w:rsidRPr="00000000">
        <w:rPr>
          <w:rtl w:val="0"/>
        </w:rPr>
      </w:r>
    </w:p>
    <w:tbl>
      <w:tblPr>
        <w:tblStyle w:val="Table3"/>
        <w:tblW w:w="9778.0" w:type="dxa"/>
        <w:jc w:val="center"/>
        <w:tblLayout w:type="fixed"/>
        <w:tblLook w:val="0000"/>
      </w:tblPr>
      <w:tblGrid>
        <w:gridCol w:w="4889"/>
        <w:gridCol w:w="4889"/>
        <w:tblGridChange w:id="0">
          <w:tblGrid>
            <w:gridCol w:w="4889"/>
            <w:gridCol w:w="4889"/>
          </w:tblGrid>
        </w:tblGridChange>
      </w:tblGrid>
      <w:tr>
        <w:trPr>
          <w:cantSplit w:val="0"/>
          <w:trHeight w:val="945" w:hRule="atLeast"/>
          <w:tblHeader w:val="0"/>
        </w:trPr>
        <w:tc>
          <w:tcPr>
            <w:shd w:fill="ffffff" w:val="clear"/>
            <w:tcMar>
              <w:left w:w="108.0" w:type="dxa"/>
              <w:right w:w="108.0" w:type="dxa"/>
            </w:tcMar>
          </w:tcPr>
          <w:p w:rsidR="00000000" w:rsidDel="00000000" w:rsidP="00000000" w:rsidRDefault="00000000" w:rsidRPr="00000000" w14:paraId="0000006E">
            <w:pPr>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6F">
            <w:pPr>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70">
            <w:pPr>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Luogo…………………., data…………….</w:t>
            </w:r>
          </w:p>
        </w:tc>
        <w:tc>
          <w:tcPr>
            <w:shd w:fill="ffffff" w:val="clear"/>
            <w:tcMar>
              <w:left w:w="108.0" w:type="dxa"/>
              <w:right w:w="108.0" w:type="dxa"/>
            </w:tcMar>
          </w:tcPr>
          <w:p w:rsidR="00000000" w:rsidDel="00000000" w:rsidP="00000000" w:rsidRDefault="00000000" w:rsidRPr="00000000" w14:paraId="00000071">
            <w:pPr>
              <w:jc w:val="center"/>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IL DOCENTE TUTOR</w:t>
            </w:r>
          </w:p>
          <w:p w:rsidR="00000000" w:rsidDel="00000000" w:rsidP="00000000" w:rsidRDefault="00000000" w:rsidRPr="00000000" w14:paraId="00000072">
            <w:pPr>
              <w:jc w:val="center"/>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73">
            <w:pPr>
              <w:jc w:val="center"/>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w:t>
            </w:r>
          </w:p>
          <w:p w:rsidR="00000000" w:rsidDel="00000000" w:rsidP="00000000" w:rsidRDefault="00000000" w:rsidRPr="00000000" w14:paraId="00000074">
            <w:pPr>
              <w:jc w:val="center"/>
              <w:rPr>
                <w:rFonts w:ascii="EB Garamond" w:cs="EB Garamond" w:eastAsia="EB Garamond" w:hAnsi="EB Garamond"/>
                <w:sz w:val="22"/>
                <w:szCs w:val="22"/>
              </w:rPr>
            </w:pPr>
            <w:r w:rsidDel="00000000" w:rsidR="00000000" w:rsidRPr="00000000">
              <w:rPr>
                <w:rtl w:val="0"/>
              </w:rPr>
            </w:r>
          </w:p>
        </w:tc>
      </w:tr>
    </w:tbl>
    <w:p w:rsidR="00000000" w:rsidDel="00000000" w:rsidP="00000000" w:rsidRDefault="00000000" w:rsidRPr="00000000" w14:paraId="00000075">
      <w:pPr>
        <w:spacing w:after="200" w:line="276" w:lineRule="auto"/>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76">
      <w:pPr>
        <w:ind w:left="0" w:firstLine="0"/>
        <w:rPr>
          <w:rFonts w:ascii="EB Garamond" w:cs="EB Garamond" w:eastAsia="EB Garamond" w:hAnsi="EB Garamond"/>
          <w:b w:val="1"/>
          <w:bCs w:val="1"/>
          <w:sz w:val="22"/>
          <w:szCs w:val="22"/>
        </w:rPr>
      </w:pPr>
      <w:r w:rsidDel="00000000" w:rsidR="00000000" w:rsidRPr="00000000">
        <w:rPr>
          <w:rtl w:val="0"/>
        </w:rPr>
      </w:r>
    </w:p>
    <w:sectPr>
      <w:footerReference r:id="rId13" w:type="default"/>
      <w:pgSz w:h="16838" w:w="11906" w:orient="portrait"/>
      <w:pgMar w:bottom="257.71653543307366" w:top="425.1968503937008" w:left="851" w:right="851" w:header="709" w:footer="570.00000000000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Bookman Old Style"/>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ExtraBold">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widowControl w:val="1"/>
      <w:pBdr>
        <w:top w:space="0" w:sz="0" w:val="nil"/>
        <w:left w:space="0" w:sz="0" w:val="nil"/>
        <w:bottom w:color="000000" w:space="1" w:sz="12" w:val="single"/>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8">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6"/>
        <w:szCs w:val="16"/>
        <w:rtl w:val="0"/>
      </w:rPr>
      <w:t xml:space="preserve">I. I. S.  “CUCUZZA  –  EUCLIDE” Cod. Meccanografico: CTIS00400R – Cod. Fiscale: 91013680870 – Cod. Univoco Ufficio: UFCFVY</w:t>
    </w:r>
  </w:p>
  <w:p w:rsidR="00000000" w:rsidDel="00000000" w:rsidP="00000000" w:rsidRDefault="00000000" w:rsidRPr="00000000" w14:paraId="00000079">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6"/>
        <w:szCs w:val="16"/>
        <w:rtl w:val="0"/>
      </w:rPr>
      <w:t xml:space="preserve">PEO: </w:t>
    </w:r>
    <w:hyperlink r:id="rId1">
      <w:r w:rsidDel="00000000" w:rsidR="00000000" w:rsidRPr="00000000">
        <w:rPr>
          <w:rFonts w:ascii="EB Garamond" w:cs="EB Garamond" w:eastAsia="EB Garamond" w:hAnsi="EB Garamond"/>
          <w:color w:val="0000ff"/>
          <w:sz w:val="16"/>
          <w:szCs w:val="16"/>
          <w:u w:val="single"/>
          <w:rtl w:val="0"/>
        </w:rPr>
        <w:t xml:space="preserve">ctis00400r@istruzione.it</w:t>
      </w:r>
    </w:hyperlink>
    <w:r w:rsidDel="00000000" w:rsidR="00000000" w:rsidRPr="00000000">
      <w:rPr>
        <w:rFonts w:ascii="EB Garamond" w:cs="EB Garamond" w:eastAsia="EB Garamond" w:hAnsi="EB Garamond"/>
        <w:sz w:val="16"/>
        <w:szCs w:val="16"/>
        <w:rtl w:val="0"/>
      </w:rPr>
      <w:t xml:space="preserve"> – PEC: </w:t>
    </w:r>
    <w:hyperlink r:id="rId2">
      <w:r w:rsidDel="00000000" w:rsidR="00000000" w:rsidRPr="00000000">
        <w:rPr>
          <w:rFonts w:ascii="EB Garamond" w:cs="EB Garamond" w:eastAsia="EB Garamond" w:hAnsi="EB Garamond"/>
          <w:color w:val="0000ff"/>
          <w:sz w:val="16"/>
          <w:szCs w:val="16"/>
          <w:u w:val="single"/>
          <w:rtl w:val="0"/>
        </w:rPr>
        <w:t xml:space="preserve">ctis00400r@pec.istruzione.it</w:t>
      </w:r>
    </w:hyperlink>
    <w:r w:rsidDel="00000000" w:rsidR="00000000" w:rsidRPr="00000000">
      <w:rPr>
        <w:rFonts w:ascii="EB Garamond" w:cs="EB Garamond" w:eastAsia="EB Garamond" w:hAnsi="EB Garamond"/>
        <w:sz w:val="16"/>
        <w:szCs w:val="16"/>
        <w:rtl w:val="0"/>
      </w:rPr>
      <w:t xml:space="preserve"> – Sito web: </w:t>
    </w:r>
    <w:hyperlink r:id="rId3">
      <w:r w:rsidDel="00000000" w:rsidR="00000000" w:rsidRPr="00000000">
        <w:rPr>
          <w:rFonts w:ascii="EB Garamond" w:cs="EB Garamond" w:eastAsia="EB Garamond" w:hAnsi="EB Garamond"/>
          <w:color w:val="0000ff"/>
          <w:sz w:val="16"/>
          <w:szCs w:val="16"/>
          <w:u w:val="single"/>
          <w:rtl w:val="0"/>
        </w:rPr>
        <w:t xml:space="preserve">http://www.iiscucuzzaeuclide.edu.it</w:t>
      </w:r>
    </w:hyperlink>
    <w:r w:rsidDel="00000000" w:rsidR="00000000" w:rsidRPr="00000000">
      <w:rPr>
        <w:rtl w:val="0"/>
      </w:rPr>
    </w:r>
  </w:p>
  <w:p w:rsidR="00000000" w:rsidDel="00000000" w:rsidP="00000000" w:rsidRDefault="00000000" w:rsidRPr="00000000" w14:paraId="0000007A">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Sede Centrale e C.A.T.: Via Mario Scelba, 5 – 95041 Caltagirone (CT) Tel. 095.6136143</w:t>
    </w:r>
  </w:p>
  <w:p w:rsidR="00000000" w:rsidDel="00000000" w:rsidP="00000000" w:rsidRDefault="00000000" w:rsidRPr="00000000" w14:paraId="0000007B">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Tecnico Industriale: Via Mario Scelba, 1 – 95041 Caltagirone (CT) Tel. 095.6136132 </w:t>
    </w:r>
  </w:p>
  <w:p w:rsidR="00000000" w:rsidDel="00000000" w:rsidP="00000000" w:rsidRDefault="00000000" w:rsidRPr="00000000" w14:paraId="0000007C">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Tecnico Agrario: Via Balatazze, 32 – 95041 Caltagirone (CT) Tel. 0933.34307 – 095.6136901</w:t>
    </w:r>
  </w:p>
  <w:p w:rsidR="00000000" w:rsidDel="00000000" w:rsidP="00000000" w:rsidRDefault="00000000" w:rsidRPr="00000000" w14:paraId="0000007D">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Professionale Servizi Agricoltura e Servizi Rurali: Presso Casa Circondariale: C.da Noce – 95041 Caltagirone (CT) Tel. 0933.368111</w:t>
    </w:r>
  </w:p>
  <w:p w:rsidR="00000000" w:rsidDel="00000000" w:rsidP="00000000" w:rsidRDefault="00000000" w:rsidRPr="00000000" w14:paraId="0000007E">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Professionale per i Servizi di Enogastronomia e Ospitalità Alberghiera: Presso Casa Circondariale, C.da Noce – 95041 Caltagirone (CT) Tel. 0933.368111</w:t>
    </w:r>
  </w:p>
  <w:p w:rsidR="00000000" w:rsidDel="00000000" w:rsidP="00000000" w:rsidRDefault="00000000" w:rsidRPr="00000000" w14:paraId="0000007F">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4"/>
        <w:szCs w:val="14"/>
        <w:rtl w:val="0"/>
      </w:rPr>
      <w:t xml:space="preserve">Istituto Professionale per i Servizi di Enogastronomia e Ospitalità Alberghiera: Via Aldo Moro, s.n. – 95040 San Michele di Ganzaria (CT) Tel. 095 6136148</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9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bCs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bCs w:val="1"/>
      <w:sz w:val="28"/>
      <w:szCs w:val="2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EBGaramondExtraBold-bold.ttf"/><Relationship Id="rId6" Type="http://schemas.openxmlformats.org/officeDocument/2006/relationships/font" Target="fonts/EBGaramondExtraBold-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ctis00400r@istruzione.it" TargetMode="External"/><Relationship Id="rId2" Type="http://schemas.openxmlformats.org/officeDocument/2006/relationships/hyperlink" Target="mailto:ctis00400r@pec.istruzione.it" TargetMode="External"/><Relationship Id="rId3" Type="http://schemas.openxmlformats.org/officeDocument/2006/relationships/hyperlink" Target="http://www.iiscucuzzaeuclide.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PrsOIXuVwt5woeUSYFxx7h9FYg==">CgMxLjA4AHIhMWd0SkFxU1B5M2YtWkh3ZnYxVUF0akxhQ2I1VTQ5Sk1F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