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B852" w14:textId="478DE8BD" w:rsidR="005820F2" w:rsidRDefault="00582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  <w:r w:rsidRPr="004E5E0C">
        <w:rPr>
          <w:rFonts w:eastAsia="Calibri"/>
          <w:noProof/>
        </w:rPr>
        <w:drawing>
          <wp:inline distT="0" distB="0" distL="0" distR="0" wp14:anchorId="2A266A89" wp14:editId="1ED1D560">
            <wp:extent cx="6115050" cy="145288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992A1" w14:textId="189A1711" w:rsidR="003C2E2F" w:rsidRDefault="00780F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ALUNNO:_</w:t>
      </w:r>
      <w:proofErr w:type="gramEnd"/>
      <w:r>
        <w:rPr>
          <w:rFonts w:ascii="Arial" w:eastAsia="Arial" w:hAnsi="Arial" w:cs="Arial"/>
          <w:b/>
          <w:color w:val="000000"/>
        </w:rPr>
        <w:t>_____</w:t>
      </w:r>
    </w:p>
    <w:p w14:paraId="0C3AD92C" w14:textId="77777777" w:rsidR="003C2E2F" w:rsidRDefault="00780F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CLASSE: __________</w:t>
      </w:r>
    </w:p>
    <w:p w14:paraId="48AA26AE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99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38"/>
        <w:gridCol w:w="2268"/>
        <w:gridCol w:w="1985"/>
        <w:gridCol w:w="2126"/>
        <w:gridCol w:w="1716"/>
      </w:tblGrid>
      <w:tr w:rsidR="003C2E2F" w14:paraId="120E5B7C" w14:textId="77777777" w:rsidTr="00964BF6"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B5CE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GRIGLIA DI OSSERVAZIONE</w:t>
            </w:r>
          </w:p>
          <w:p w14:paraId="443D7C7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PER L’INDIVIDUAZIONE DEGLI STUDENTI CON BISOGNI EDUCATIVI SPECIALI </w:t>
            </w:r>
          </w:p>
          <w:p w14:paraId="05DC0EBD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(Area dello svantaggio linguistico)</w:t>
            </w:r>
          </w:p>
          <w:p w14:paraId="662E1CA9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46FE51B4" w14:textId="77777777" w:rsidTr="00964BF6">
        <w:trPr>
          <w:trHeight w:val="287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6097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Cognitiva</w:t>
            </w:r>
          </w:p>
        </w:tc>
      </w:tr>
      <w:tr w:rsidR="003C2E2F" w14:paraId="091D50F8" w14:textId="77777777" w:rsidTr="00964BF6">
        <w:trPr>
          <w:trHeight w:val="28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13FDB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Capacità di Attenzione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B89C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078BE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503B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4718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46FBA34A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7E720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Memoria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A96D5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94BE9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1FE0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A729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3A05AE31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42E17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Concentrazione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0AE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37AD5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C2B7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AE2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213EA8FB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87056" w14:textId="3ACB3A58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Comprensione autonoma delle consegne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A414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5FBF5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FB95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7E6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2D66A4F1" w14:textId="77777777" w:rsidTr="00964BF6">
        <w:trPr>
          <w:trHeight w:val="285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792D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della comunicazione</w:t>
            </w:r>
          </w:p>
        </w:tc>
      </w:tr>
      <w:tr w:rsidR="003C2E2F" w14:paraId="7354B2F7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2731D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Capacità di ascolto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6F6E8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ACDD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692DB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C2E5" w14:textId="3341A310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18AC5668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2B488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Capacità di espressione orale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4703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0D6C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C550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D07F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3255F0B1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B8516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Capacità di lettura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D6466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17AD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35A02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E3F5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1FC55CB0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F831B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Capacità di espressione scritta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55D4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7542B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4A905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15E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3205527C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A0D4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Sa esprimersi con linguaggi non verbali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3DD8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55456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1431A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30D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07EEDFA1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A3E5C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Sa usare le nuove tecnologie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704B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C002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D8ED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95F6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63C162A9" w14:textId="77777777" w:rsidTr="00964BF6">
        <w:trPr>
          <w:trHeight w:val="285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CE1F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della relazione</w:t>
            </w:r>
          </w:p>
        </w:tc>
      </w:tr>
      <w:tr w:rsidR="003C2E2F" w14:paraId="730753BD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2E0B6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Rispetta le regole della scuola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36E7F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2E9D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084B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242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06D17A78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4719E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Assume atteggiamenti di collaborazione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7B342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4C45E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E186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E6A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66B2BBDF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081D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Partecipa ad attività di gioco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8150F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C8FBB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2C40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811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01609713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E5185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Chiede aiuto e sostegno ai compagni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A50A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501E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65EF8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3372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43E7AA74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074B6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Chiede aiuto e sostegno ai docenti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A6EE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 Adeguata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D011C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Adeguata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078AB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Poco Adeguata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2EBC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Non adeguata</w:t>
            </w:r>
          </w:p>
        </w:tc>
      </w:tr>
      <w:tr w:rsidR="003C2E2F" w14:paraId="20E07D29" w14:textId="77777777" w:rsidTr="00964BF6">
        <w:trPr>
          <w:trHeight w:val="285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FAE9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dell’autonomia personale</w:t>
            </w:r>
          </w:p>
        </w:tc>
      </w:tr>
      <w:tr w:rsidR="003C2E2F" w14:paraId="590FA605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506E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 cura della propria persona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0713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3277C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EB336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FF7F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4F0328C6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0E376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 cura dei propri oggetti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2F0F2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24DE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37688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6EA3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4DFDF529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01F01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Ha cura degli spazi di vita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F2327F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7F06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E7716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568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0FBD0E31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31072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È motivato ad apprendere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AA42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7611A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4F77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5678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3A129346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6240C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Sa gestire il tempo dello studio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1CDAE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C669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7F17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82B50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2781C8A1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8BDE4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Chiede aiuto e sostegno ai docenti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9CF62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5D0AB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329C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9D1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025D6040" w14:textId="77777777" w:rsidTr="00964BF6">
        <w:trPr>
          <w:trHeight w:val="285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A37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dell’autonomia sociale</w:t>
            </w:r>
          </w:p>
        </w:tc>
      </w:tr>
      <w:tr w:rsidR="003C2E2F" w14:paraId="5706BA64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23930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Sa instaurare rapporti con gli altri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8BA49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F56D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250AB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613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2385B23C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7881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Sa gestire i conflitti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0AF1A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A41CC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B28A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0D64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17DD7EA4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379D8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Sa mantenere relazioni di amicizia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62957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CA839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E86B3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3B65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  <w:tr w:rsidR="003C2E2F" w14:paraId="4CA8AF81" w14:textId="77777777" w:rsidTr="00964BF6">
        <w:trPr>
          <w:trHeight w:val="2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01CA4" w14:textId="77777777" w:rsidR="003C2E2F" w:rsidRDefault="00780FFB" w:rsidP="00964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Si muove nello spazio scolastico con disinvoltura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788DC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A2C1F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Raramente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B970D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Spesso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95E1" w14:textId="77777777" w:rsidR="003C2E2F" w:rsidRPr="00964BF6" w:rsidRDefault="00780FFB" w:rsidP="00964BF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Chars="0" w:firstLineChars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64BF6">
              <w:rPr>
                <w:rFonts w:ascii="Arial" w:eastAsia="Arial" w:hAnsi="Arial" w:cs="Arial"/>
                <w:color w:val="000000"/>
                <w:sz w:val="16"/>
                <w:szCs w:val="16"/>
              </w:rPr>
              <w:t>Molto spesso</w:t>
            </w:r>
          </w:p>
        </w:tc>
      </w:tr>
    </w:tbl>
    <w:p w14:paraId="7E61CEBD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9451190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9BF802E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0"/>
        <w:tblW w:w="9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7"/>
        <w:gridCol w:w="7569"/>
        <w:gridCol w:w="829"/>
      </w:tblGrid>
      <w:tr w:rsidR="003C2E2F" w14:paraId="14E540DC" w14:textId="77777777">
        <w:trPr>
          <w:trHeight w:val="414"/>
          <w:jc w:val="center"/>
        </w:trPr>
        <w:tc>
          <w:tcPr>
            <w:tcW w:w="9525" w:type="dxa"/>
            <w:gridSpan w:val="3"/>
          </w:tcPr>
          <w:p w14:paraId="02A52767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dell’Apprendimento</w:t>
            </w:r>
          </w:p>
        </w:tc>
      </w:tr>
      <w:tr w:rsidR="003C2E2F" w14:paraId="18D59E17" w14:textId="77777777">
        <w:trPr>
          <w:trHeight w:val="562"/>
          <w:jc w:val="center"/>
        </w:trPr>
        <w:tc>
          <w:tcPr>
            <w:tcW w:w="9525" w:type="dxa"/>
            <w:gridSpan w:val="3"/>
          </w:tcPr>
          <w:p w14:paraId="39F5F25E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Competenze in ingresso a livello linguistico</w:t>
            </w:r>
          </w:p>
          <w:p w14:paraId="2B5FE4B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(Tracciare una X sul livello accertato)</w:t>
            </w:r>
          </w:p>
        </w:tc>
      </w:tr>
      <w:tr w:rsidR="003C2E2F" w14:paraId="7081F289" w14:textId="77777777">
        <w:trPr>
          <w:trHeight w:val="414"/>
          <w:jc w:val="center"/>
        </w:trPr>
        <w:tc>
          <w:tcPr>
            <w:tcW w:w="9525" w:type="dxa"/>
            <w:gridSpan w:val="3"/>
          </w:tcPr>
          <w:p w14:paraId="561EA3E2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Ascoltare</w:t>
            </w:r>
          </w:p>
        </w:tc>
      </w:tr>
      <w:tr w:rsidR="003C2E2F" w14:paraId="23B25209" w14:textId="77777777">
        <w:trPr>
          <w:trHeight w:val="612"/>
          <w:jc w:val="center"/>
        </w:trPr>
        <w:tc>
          <w:tcPr>
            <w:tcW w:w="1127" w:type="dxa"/>
          </w:tcPr>
          <w:p w14:paraId="44425F0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Livello</w:t>
            </w:r>
          </w:p>
          <w:p w14:paraId="4143F000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base</w:t>
            </w:r>
          </w:p>
        </w:tc>
        <w:tc>
          <w:tcPr>
            <w:tcW w:w="7569" w:type="dxa"/>
          </w:tcPr>
          <w:p w14:paraId="665AF7C7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Comprende parole pronunciate molto lentamente, articolate con grande precisione, collegate al proprio vissuto personale e con grandi pause che gli consentono di comprenderne il significato</w:t>
            </w:r>
          </w:p>
        </w:tc>
        <w:tc>
          <w:tcPr>
            <w:tcW w:w="829" w:type="dxa"/>
          </w:tcPr>
          <w:p w14:paraId="4AE08DF2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34DFC905" w14:textId="77777777">
        <w:trPr>
          <w:trHeight w:val="567"/>
          <w:jc w:val="center"/>
        </w:trPr>
        <w:tc>
          <w:tcPr>
            <w:tcW w:w="1127" w:type="dxa"/>
          </w:tcPr>
          <w:p w14:paraId="0B01E3F0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A1</w:t>
            </w:r>
          </w:p>
        </w:tc>
        <w:tc>
          <w:tcPr>
            <w:tcW w:w="7569" w:type="dxa"/>
          </w:tcPr>
          <w:p w14:paraId="6292184C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Comprende un discorso pronunciato lentamente, in modo scandito e collegato a un contesto che riguardi la sua persona o il suo ambiente di vita</w:t>
            </w:r>
          </w:p>
        </w:tc>
        <w:tc>
          <w:tcPr>
            <w:tcW w:w="829" w:type="dxa"/>
          </w:tcPr>
          <w:p w14:paraId="19BAF899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63A29E8A" w14:textId="77777777">
        <w:trPr>
          <w:trHeight w:val="690"/>
          <w:jc w:val="center"/>
        </w:trPr>
        <w:tc>
          <w:tcPr>
            <w:tcW w:w="1127" w:type="dxa"/>
          </w:tcPr>
          <w:p w14:paraId="082F8A9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A2</w:t>
            </w:r>
          </w:p>
        </w:tc>
        <w:tc>
          <w:tcPr>
            <w:tcW w:w="7569" w:type="dxa"/>
          </w:tcPr>
          <w:p w14:paraId="22E4075D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Comprende discorsi espressi in maniera chiara e riferiti alla sua persona, alla sua famiglia, al suo contesto di vita personale e scolastica. Comprende messaggi semplici</w:t>
            </w:r>
          </w:p>
        </w:tc>
        <w:tc>
          <w:tcPr>
            <w:tcW w:w="829" w:type="dxa"/>
          </w:tcPr>
          <w:p w14:paraId="20FB4C16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1D172B9D" w14:textId="77777777">
        <w:trPr>
          <w:trHeight w:val="414"/>
          <w:jc w:val="center"/>
        </w:trPr>
        <w:tc>
          <w:tcPr>
            <w:tcW w:w="9525" w:type="dxa"/>
            <w:gridSpan w:val="3"/>
          </w:tcPr>
          <w:p w14:paraId="70A8F6F6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Ascoltare</w:t>
            </w:r>
          </w:p>
        </w:tc>
      </w:tr>
      <w:tr w:rsidR="003C2E2F" w14:paraId="27491DB4" w14:textId="77777777">
        <w:trPr>
          <w:trHeight w:val="699"/>
          <w:jc w:val="center"/>
        </w:trPr>
        <w:tc>
          <w:tcPr>
            <w:tcW w:w="1127" w:type="dxa"/>
          </w:tcPr>
          <w:p w14:paraId="1CF0DD69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B1</w:t>
            </w:r>
          </w:p>
        </w:tc>
        <w:tc>
          <w:tcPr>
            <w:tcW w:w="7569" w:type="dxa"/>
          </w:tcPr>
          <w:p w14:paraId="5F6AC189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Comprende discorsi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 brevi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racconti, espressi nella lingua parlata standard su argomenti di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carattere  familiare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relativi alla sua persona, alla sua famiglia, al suo contesto di vita</w:t>
            </w:r>
          </w:p>
        </w:tc>
        <w:tc>
          <w:tcPr>
            <w:tcW w:w="829" w:type="dxa"/>
          </w:tcPr>
          <w:p w14:paraId="1D8F8E0C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56E11E6A" w14:textId="77777777">
        <w:trPr>
          <w:trHeight w:val="409"/>
          <w:jc w:val="center"/>
        </w:trPr>
        <w:tc>
          <w:tcPr>
            <w:tcW w:w="9525" w:type="dxa"/>
            <w:gridSpan w:val="3"/>
          </w:tcPr>
          <w:p w14:paraId="3B0556D6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Parlare</w:t>
            </w:r>
          </w:p>
        </w:tc>
      </w:tr>
      <w:tr w:rsidR="003C2E2F" w14:paraId="1B19EEE4" w14:textId="77777777">
        <w:trPr>
          <w:trHeight w:val="711"/>
          <w:jc w:val="center"/>
        </w:trPr>
        <w:tc>
          <w:tcPr>
            <w:tcW w:w="1127" w:type="dxa"/>
          </w:tcPr>
          <w:p w14:paraId="1558BE1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</w:t>
            </w:r>
          </w:p>
          <w:p w14:paraId="0880922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basico</w:t>
            </w:r>
          </w:p>
        </w:tc>
        <w:tc>
          <w:tcPr>
            <w:tcW w:w="7569" w:type="dxa"/>
          </w:tcPr>
          <w:p w14:paraId="4773C54C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 esprime con difficoltà, pronuncia con incertezza parole semplici, sa dire il suo nome e cognome, la sua età, il luogo dove abita, l’indirizzo e poche altre informazioni personali</w:t>
            </w:r>
          </w:p>
        </w:tc>
        <w:tc>
          <w:tcPr>
            <w:tcW w:w="829" w:type="dxa"/>
          </w:tcPr>
          <w:p w14:paraId="3F64DA5D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11F917BF" w14:textId="77777777">
        <w:trPr>
          <w:trHeight w:val="855"/>
          <w:jc w:val="center"/>
        </w:trPr>
        <w:tc>
          <w:tcPr>
            <w:tcW w:w="1127" w:type="dxa"/>
          </w:tcPr>
          <w:p w14:paraId="4CEE50C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A1</w:t>
            </w:r>
          </w:p>
        </w:tc>
        <w:tc>
          <w:tcPr>
            <w:tcW w:w="7569" w:type="dxa"/>
          </w:tcPr>
          <w:p w14:paraId="6D9DEC15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 presentare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stesso: il luogo dove abita, le persone che conosce, le cose che possiede. Interagisce in modo semplice, purché l’altra persona parli in modo lento e chiaro e sia disposta a collaborare, ripetendo ciò che ha detto, facendo frequenti pause di riflessione</w:t>
            </w:r>
          </w:p>
        </w:tc>
        <w:tc>
          <w:tcPr>
            <w:tcW w:w="829" w:type="dxa"/>
          </w:tcPr>
          <w:p w14:paraId="5E76E341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1FE21929" w14:textId="77777777">
        <w:trPr>
          <w:trHeight w:val="831"/>
          <w:jc w:val="center"/>
        </w:trPr>
        <w:tc>
          <w:tcPr>
            <w:tcW w:w="1127" w:type="dxa"/>
          </w:tcPr>
          <w:p w14:paraId="1C10B9C7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A2</w:t>
            </w:r>
          </w:p>
        </w:tc>
        <w:tc>
          <w:tcPr>
            <w:tcW w:w="7569" w:type="dxa"/>
          </w:tcPr>
          <w:p w14:paraId="48B3D465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 descrivere in termini semplici aspetti della sua vita e dell’ambiente circostante; sa esprimere bisogni immediati con espressioni elementari e frasi collegate come in un elenco. Riesce a comunicare in attività che richiedono solo uno scambio di facili informazioni</w:t>
            </w:r>
          </w:p>
        </w:tc>
        <w:tc>
          <w:tcPr>
            <w:tcW w:w="829" w:type="dxa"/>
          </w:tcPr>
          <w:p w14:paraId="35E7FD02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3F320A4F" w14:textId="77777777">
        <w:trPr>
          <w:trHeight w:val="685"/>
          <w:jc w:val="center"/>
        </w:trPr>
        <w:tc>
          <w:tcPr>
            <w:tcW w:w="1127" w:type="dxa"/>
          </w:tcPr>
          <w:p w14:paraId="3FEBEECB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B1</w:t>
            </w:r>
          </w:p>
        </w:tc>
        <w:tc>
          <w:tcPr>
            <w:tcW w:w="7569" w:type="dxa"/>
          </w:tcPr>
          <w:p w14:paraId="5934C4BA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Esprime esperienze e avvenimenti, speranze e ambizioni. Sa spiegare brevemente le ragioni delle sue opinioni e dei suoi progetti strutturandoli in una sequenza lineare di punti</w:t>
            </w:r>
          </w:p>
        </w:tc>
        <w:tc>
          <w:tcPr>
            <w:tcW w:w="829" w:type="dxa"/>
          </w:tcPr>
          <w:p w14:paraId="586BEB63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2241712E" w14:textId="77777777">
        <w:trPr>
          <w:trHeight w:val="365"/>
          <w:jc w:val="center"/>
        </w:trPr>
        <w:tc>
          <w:tcPr>
            <w:tcW w:w="9525" w:type="dxa"/>
            <w:gridSpan w:val="3"/>
          </w:tcPr>
          <w:p w14:paraId="7DC24E4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Leggere</w:t>
            </w:r>
          </w:p>
        </w:tc>
      </w:tr>
      <w:tr w:rsidR="003C2E2F" w14:paraId="4F914670" w14:textId="77777777">
        <w:trPr>
          <w:trHeight w:val="616"/>
          <w:jc w:val="center"/>
        </w:trPr>
        <w:tc>
          <w:tcPr>
            <w:tcW w:w="1127" w:type="dxa"/>
          </w:tcPr>
          <w:p w14:paraId="439FA98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</w:t>
            </w:r>
          </w:p>
          <w:p w14:paraId="5F37AC9B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basico</w:t>
            </w:r>
          </w:p>
        </w:tc>
        <w:tc>
          <w:tcPr>
            <w:tcW w:w="7569" w:type="dxa"/>
          </w:tcPr>
          <w:p w14:paraId="75E5AD3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È in grado di associare parole e immagini. Riesce a collegare fonemi a grafemi ma dimostra difficoltà a leggere parole complete</w:t>
            </w:r>
          </w:p>
        </w:tc>
        <w:tc>
          <w:tcPr>
            <w:tcW w:w="829" w:type="dxa"/>
          </w:tcPr>
          <w:p w14:paraId="0733214D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78CFE69F" w14:textId="77777777">
        <w:trPr>
          <w:trHeight w:val="697"/>
          <w:jc w:val="center"/>
        </w:trPr>
        <w:tc>
          <w:tcPr>
            <w:tcW w:w="1127" w:type="dxa"/>
          </w:tcPr>
          <w:p w14:paraId="13480AC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A1</w:t>
            </w:r>
          </w:p>
        </w:tc>
        <w:tc>
          <w:tcPr>
            <w:tcW w:w="7569" w:type="dxa"/>
          </w:tcPr>
          <w:p w14:paraId="4DD186AC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Legge parole intere, nomi familiari, frasi semplici, espressioni elementari come quelle contenute negli annunci, nei cartelloni, in maniera lenta e ripetuta per coglierne il significato</w:t>
            </w:r>
          </w:p>
        </w:tc>
        <w:tc>
          <w:tcPr>
            <w:tcW w:w="829" w:type="dxa"/>
          </w:tcPr>
          <w:p w14:paraId="7A285849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6C4EE87E" w14:textId="77777777">
        <w:trPr>
          <w:trHeight w:val="831"/>
          <w:jc w:val="center"/>
        </w:trPr>
        <w:tc>
          <w:tcPr>
            <w:tcW w:w="1127" w:type="dxa"/>
          </w:tcPr>
          <w:p w14:paraId="5ACF569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A2</w:t>
            </w:r>
          </w:p>
        </w:tc>
        <w:tc>
          <w:tcPr>
            <w:tcW w:w="7569" w:type="dxa"/>
          </w:tcPr>
          <w:p w14:paraId="5F392622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Legge brani di breve lunghezza che contengono parole semplici e termini di uso comune. Comprende informazioni specifiche come menù e orari. Comprende il contenuto di brevi lettere personali </w:t>
            </w:r>
          </w:p>
        </w:tc>
        <w:tc>
          <w:tcPr>
            <w:tcW w:w="829" w:type="dxa"/>
          </w:tcPr>
          <w:p w14:paraId="2E78D34C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40748383" w14:textId="77777777">
        <w:trPr>
          <w:trHeight w:val="859"/>
          <w:jc w:val="center"/>
        </w:trPr>
        <w:tc>
          <w:tcPr>
            <w:tcW w:w="1127" w:type="dxa"/>
          </w:tcPr>
          <w:p w14:paraId="2A3A1A7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B1</w:t>
            </w:r>
          </w:p>
        </w:tc>
        <w:tc>
          <w:tcPr>
            <w:tcW w:w="7569" w:type="dxa"/>
          </w:tcPr>
          <w:p w14:paraId="1216284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Legge e comprende testi di media lunghezza, su questioni collegate alla vita quotidiana. Comprende la descrizione di avvenimenti, sentimenti e desideri contenuti in lettere personali</w:t>
            </w:r>
          </w:p>
        </w:tc>
        <w:tc>
          <w:tcPr>
            <w:tcW w:w="829" w:type="dxa"/>
          </w:tcPr>
          <w:p w14:paraId="771374CB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23472FB1" w14:textId="77777777">
        <w:trPr>
          <w:trHeight w:val="379"/>
          <w:jc w:val="center"/>
        </w:trPr>
        <w:tc>
          <w:tcPr>
            <w:tcW w:w="9525" w:type="dxa"/>
            <w:gridSpan w:val="3"/>
          </w:tcPr>
          <w:p w14:paraId="50E6047E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Scrivere</w:t>
            </w:r>
          </w:p>
        </w:tc>
      </w:tr>
      <w:tr w:rsidR="003C2E2F" w14:paraId="2BE36C0B" w14:textId="77777777">
        <w:trPr>
          <w:trHeight w:val="654"/>
          <w:jc w:val="center"/>
        </w:trPr>
        <w:tc>
          <w:tcPr>
            <w:tcW w:w="1127" w:type="dxa"/>
          </w:tcPr>
          <w:p w14:paraId="7CFD4B9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Livello</w:t>
            </w:r>
          </w:p>
          <w:p w14:paraId="1C494209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basico</w:t>
            </w:r>
          </w:p>
        </w:tc>
        <w:tc>
          <w:tcPr>
            <w:tcW w:w="7569" w:type="dxa"/>
          </w:tcPr>
          <w:p w14:paraId="41772205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Riesce a copiare quello che scrivono gli altri in stampatello maiuscolo e minuscolo. Ha difficoltà a scrivere semplici parole, in modo spontaneo e sotto dettatura</w:t>
            </w:r>
          </w:p>
        </w:tc>
        <w:tc>
          <w:tcPr>
            <w:tcW w:w="829" w:type="dxa"/>
          </w:tcPr>
          <w:p w14:paraId="1260EFFD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7CAA191F" w14:textId="77777777">
        <w:trPr>
          <w:trHeight w:val="563"/>
          <w:jc w:val="center"/>
        </w:trPr>
        <w:tc>
          <w:tcPr>
            <w:tcW w:w="1127" w:type="dxa"/>
          </w:tcPr>
          <w:p w14:paraId="4EB49F2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A1</w:t>
            </w:r>
          </w:p>
        </w:tc>
        <w:tc>
          <w:tcPr>
            <w:tcW w:w="7569" w:type="dxa"/>
          </w:tcPr>
          <w:p w14:paraId="0249E3F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Scrive parole semplici e frasi isolate. Copia brevi espressioni come avvisi o istruzioni, nomi di oggetti di uso quotidiano. Riesce a compilare moduli con i dati personali </w:t>
            </w:r>
          </w:p>
        </w:tc>
        <w:tc>
          <w:tcPr>
            <w:tcW w:w="829" w:type="dxa"/>
          </w:tcPr>
          <w:p w14:paraId="67BA99C5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5C11828D" w14:textId="77777777">
        <w:trPr>
          <w:trHeight w:val="841"/>
          <w:jc w:val="center"/>
        </w:trPr>
        <w:tc>
          <w:tcPr>
            <w:tcW w:w="1127" w:type="dxa"/>
          </w:tcPr>
          <w:p w14:paraId="2492A317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A2</w:t>
            </w:r>
          </w:p>
        </w:tc>
        <w:tc>
          <w:tcPr>
            <w:tcW w:w="7569" w:type="dxa"/>
          </w:tcPr>
          <w:p w14:paraId="2887615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Scrive parole che fanno parte del suo vocabolario orale. Scrive periodi semplici per raccontare la sua vita personale e sociale. Le frasi sono collegate da connettivi quali “e”, “ma” o “perché”, ma con errori di base come, ad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esempio,  nell’uso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dei tempi verbali </w:t>
            </w:r>
          </w:p>
        </w:tc>
        <w:tc>
          <w:tcPr>
            <w:tcW w:w="829" w:type="dxa"/>
          </w:tcPr>
          <w:p w14:paraId="6CADA14A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2E2F" w14:paraId="6F4A8284" w14:textId="77777777">
        <w:trPr>
          <w:trHeight w:val="825"/>
          <w:jc w:val="center"/>
        </w:trPr>
        <w:tc>
          <w:tcPr>
            <w:tcW w:w="1127" w:type="dxa"/>
          </w:tcPr>
          <w:p w14:paraId="26CA4001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B1</w:t>
            </w:r>
          </w:p>
        </w:tc>
        <w:tc>
          <w:tcPr>
            <w:tcW w:w="7569" w:type="dxa"/>
          </w:tcPr>
          <w:p w14:paraId="3806259B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Scrive testi lineari unendo in sequenza una serie di brevi espressioni distinte.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E’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 grado di descrivere, in maniera comprensibile e abbastanza corretta esperienze, sogni, speranze, di esporre brevemente ragioni, di dare semplici spiegazioni sulle proprie opinioni</w:t>
            </w:r>
          </w:p>
        </w:tc>
        <w:tc>
          <w:tcPr>
            <w:tcW w:w="829" w:type="dxa"/>
          </w:tcPr>
          <w:p w14:paraId="5EDD6A79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87DE4A3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0B8FD3C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96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4"/>
        <w:gridCol w:w="7450"/>
        <w:gridCol w:w="998"/>
      </w:tblGrid>
      <w:tr w:rsidR="003C2E2F" w14:paraId="441D8062" w14:textId="77777777">
        <w:trPr>
          <w:trHeight w:val="414"/>
          <w:jc w:val="center"/>
        </w:trPr>
        <w:tc>
          <w:tcPr>
            <w:tcW w:w="9692" w:type="dxa"/>
            <w:gridSpan w:val="3"/>
          </w:tcPr>
          <w:p w14:paraId="43D7AD3B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Area dell’Apprendimento</w:t>
            </w:r>
          </w:p>
        </w:tc>
      </w:tr>
      <w:tr w:rsidR="003C2E2F" w14:paraId="4B204434" w14:textId="77777777">
        <w:trPr>
          <w:trHeight w:val="602"/>
          <w:jc w:val="center"/>
        </w:trPr>
        <w:tc>
          <w:tcPr>
            <w:tcW w:w="9692" w:type="dxa"/>
            <w:gridSpan w:val="3"/>
          </w:tcPr>
          <w:p w14:paraId="3AD3022C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Competenze in ingresso a livello logico - matematico. </w:t>
            </w:r>
          </w:p>
          <w:p w14:paraId="4C07324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Tracciare una X sul livello accertato. </w:t>
            </w:r>
          </w:p>
        </w:tc>
      </w:tr>
      <w:tr w:rsidR="003C2E2F" w14:paraId="2DB94D23" w14:textId="77777777">
        <w:trPr>
          <w:trHeight w:val="1394"/>
          <w:jc w:val="center"/>
        </w:trPr>
        <w:tc>
          <w:tcPr>
            <w:tcW w:w="1244" w:type="dxa"/>
          </w:tcPr>
          <w:p w14:paraId="2FE54F24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</w:t>
            </w:r>
            <w:proofErr w:type="spellEnd"/>
          </w:p>
          <w:p w14:paraId="0B19E02A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basico</w:t>
            </w:r>
          </w:p>
        </w:tc>
        <w:tc>
          <w:tcPr>
            <w:tcW w:w="7450" w:type="dxa"/>
          </w:tcPr>
          <w:p w14:paraId="7AB954B1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Ha scarse abilità di calcolo orale e scritto con numeri interi e numeri decimali. Possiede una conoscenza inadeguata delle unità di misura e non sa utilizzarle. Non sa analizzare e interpretare rappresentazioni di dati con grafici e tabelle. Conosce a mala pena le principali caratteristiche delle figure geometriche e non applica nozioni fondamentali sulle aree e sui perimetri. Risolve con difficoltà quesiti di logica e problemi semplici.</w:t>
            </w:r>
          </w:p>
        </w:tc>
        <w:tc>
          <w:tcPr>
            <w:tcW w:w="998" w:type="dxa"/>
          </w:tcPr>
          <w:p w14:paraId="32F2F54D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C2E2F" w14:paraId="5FB573E8" w14:textId="77777777">
        <w:trPr>
          <w:trHeight w:val="425"/>
          <w:jc w:val="center"/>
        </w:trPr>
        <w:tc>
          <w:tcPr>
            <w:tcW w:w="1244" w:type="dxa"/>
          </w:tcPr>
          <w:p w14:paraId="38D0FA1A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Livello di base</w:t>
            </w:r>
          </w:p>
        </w:tc>
        <w:tc>
          <w:tcPr>
            <w:tcW w:w="7450" w:type="dxa"/>
          </w:tcPr>
          <w:p w14:paraId="44178EBD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Possiede abilità di calcolo orale e scritto, con numeri interi e numeri decimali, non sempre adeguate. Conosce in maniera superficiale le unità di misura e sa operare con esse,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  <w:u w:val="single"/>
              </w:rPr>
              <w:t>solo se guidato.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Interpreta in forma limitata grafici e tabelle. Dimostra scarsa conoscenza delle principali caratteristiche delle figure geometriche e applica, in modo non sempre adeguato, nozioni fondamentali sulle aree e sui perimetri. Risolve quesiti di logica e problemi semplici, solo se sostenuto da strumenti compensativi o dall’aiuto dell’insegnante.</w:t>
            </w:r>
          </w:p>
        </w:tc>
        <w:tc>
          <w:tcPr>
            <w:tcW w:w="998" w:type="dxa"/>
          </w:tcPr>
          <w:p w14:paraId="56CBB396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C2E2F" w14:paraId="4657031F" w14:textId="77777777">
        <w:trPr>
          <w:trHeight w:val="1697"/>
          <w:jc w:val="center"/>
        </w:trPr>
        <w:tc>
          <w:tcPr>
            <w:tcW w:w="1244" w:type="dxa"/>
          </w:tcPr>
          <w:p w14:paraId="4F2C7322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Livello intermedio</w:t>
            </w:r>
          </w:p>
        </w:tc>
        <w:tc>
          <w:tcPr>
            <w:tcW w:w="7450" w:type="dxa"/>
          </w:tcPr>
          <w:p w14:paraId="7749AFBF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Possiede adeguate abilità di calcolo orale e scritto, con numeri interi e numeri decimali. Conosce in maniera sufficiente le unità di misura e sa operare con esse. Interpreta,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  <w:u w:val="single"/>
              </w:rPr>
              <w:t xml:space="preserve">con un certo grado di autonomia,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grafici e tabelle. Conosce le principali caratteristiche delle figure geometriche e applica le nozioni fondamentali sulle aree e sui perimetri. Risolve quesiti di logica e problemi semplici, senza ricorrere all’aiuto dell’insegnante nei momenti di difficoltà. </w:t>
            </w:r>
          </w:p>
        </w:tc>
        <w:tc>
          <w:tcPr>
            <w:tcW w:w="998" w:type="dxa"/>
          </w:tcPr>
          <w:p w14:paraId="60E82EC4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C2E2F" w14:paraId="66BC5A91" w14:textId="77777777">
        <w:trPr>
          <w:trHeight w:val="1612"/>
          <w:jc w:val="center"/>
        </w:trPr>
        <w:tc>
          <w:tcPr>
            <w:tcW w:w="1244" w:type="dxa"/>
          </w:tcPr>
          <w:p w14:paraId="131FA80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Livello avanzato</w:t>
            </w:r>
          </w:p>
        </w:tc>
        <w:tc>
          <w:tcPr>
            <w:tcW w:w="7450" w:type="dxa"/>
          </w:tcPr>
          <w:p w14:paraId="407D3635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Possiede elevate abilità di calcolo orale e scritto, con numeri interi e numeri decimali. Conosce in maniera adeguata le unità di misura e sa operare con esse. Interpreta,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  <w:u w:val="single"/>
              </w:rPr>
              <w:t>in forma   autonoma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grafici e tabelle. Conosce le principali caratteristiche delle figure geometriche e applica, in modo avanzato, le nozioni fondamentali sulle aree e sui perimetri. Ricerca, autonomamente, la soluzione ai problemi, utilizzando le conoscenze acquisite.</w:t>
            </w:r>
          </w:p>
        </w:tc>
        <w:tc>
          <w:tcPr>
            <w:tcW w:w="998" w:type="dxa"/>
          </w:tcPr>
          <w:p w14:paraId="1E957529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2EB611D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FBF35B3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2"/>
        <w:tblW w:w="99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2845"/>
      </w:tblGrid>
      <w:tr w:rsidR="003C2E2F" w14:paraId="2F52A475" w14:textId="77777777">
        <w:trPr>
          <w:trHeight w:val="285"/>
        </w:trPr>
        <w:tc>
          <w:tcPr>
            <w:tcW w:w="9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F42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STRATEGIE UTILIZZATE DALL’ALUNNO NELLO STUDIO</w:t>
            </w:r>
            <w:r>
              <w:rPr>
                <w:rFonts w:ascii="Comic Sans MS" w:eastAsia="Comic Sans MS" w:hAnsi="Comic Sans MS" w:cs="Comic Sans MS"/>
                <w:b/>
                <w:color w:val="000000"/>
              </w:rPr>
              <w:t xml:space="preserve"> </w:t>
            </w:r>
          </w:p>
        </w:tc>
      </w:tr>
      <w:tr w:rsidR="003C2E2F" w14:paraId="76D0C826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BF526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Possiede i libri di testo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861B5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51B7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3C2E2F" w14:paraId="00594D52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B3E95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Sottolinea, identifica parole chiave …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CBFCE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2E55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3C2E2F" w14:paraId="414B7AE9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7FF7A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Costruisce schemi, mappe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  diagrammi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0F078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0B48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3C2E2F" w14:paraId="4AE6E378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70780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Riesce a prendere appunti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77E96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61A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3C2E2F" w14:paraId="71A630F4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14C23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Utilizza strumenti informatici (computer, correttore ortografico, software …)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29084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DB78" w14:textId="77777777" w:rsidR="003C2E2F" w:rsidRDefault="00780F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3C2E2F" w14:paraId="2D9969B6" w14:textId="77777777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100D9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Altro </w:t>
            </w:r>
          </w:p>
          <w:p w14:paraId="147A3038" w14:textId="77777777" w:rsidR="003C2E2F" w:rsidRDefault="0078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8E57" w14:textId="77777777" w:rsidR="003C2E2F" w:rsidRDefault="003C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179373E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2493457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D69E052" w14:textId="77777777" w:rsidR="003C2E2F" w:rsidRDefault="003C2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1CF8726" w14:textId="77777777" w:rsidR="003C2E2F" w:rsidRDefault="00780F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Chiavari, __/__/</w:t>
      </w:r>
      <w:r>
        <w:rPr>
          <w:rFonts w:ascii="Arial" w:eastAsia="Arial" w:hAnsi="Arial" w:cs="Arial"/>
        </w:rPr>
        <w:t>_____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Il Coordinatore</w:t>
      </w:r>
    </w:p>
    <w:sectPr w:rsidR="003C2E2F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670FE" w14:textId="77777777" w:rsidR="00025B5C" w:rsidRDefault="00025B5C">
      <w:pPr>
        <w:spacing w:line="240" w:lineRule="auto"/>
        <w:ind w:left="0" w:hanging="2"/>
      </w:pPr>
      <w:r>
        <w:separator/>
      </w:r>
    </w:p>
  </w:endnote>
  <w:endnote w:type="continuationSeparator" w:id="0">
    <w:p w14:paraId="1C99F4AF" w14:textId="77777777" w:rsidR="00025B5C" w:rsidRDefault="00025B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0CD6" w14:textId="77777777" w:rsidR="003C2E2F" w:rsidRDefault="00780F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C584987" w14:textId="77777777" w:rsidR="003C2E2F" w:rsidRDefault="003C2E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8304" w14:textId="77777777" w:rsidR="003C2E2F" w:rsidRDefault="00780F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BF6">
      <w:rPr>
        <w:noProof/>
        <w:color w:val="000000"/>
      </w:rPr>
      <w:t>1</w:t>
    </w:r>
    <w:r>
      <w:rPr>
        <w:color w:val="000000"/>
      </w:rPr>
      <w:fldChar w:fldCharType="end"/>
    </w:r>
  </w:p>
  <w:p w14:paraId="1D622EDC" w14:textId="77777777" w:rsidR="003C2E2F" w:rsidRDefault="003C2E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7CD3" w14:textId="77777777" w:rsidR="00025B5C" w:rsidRDefault="00025B5C">
      <w:pPr>
        <w:spacing w:line="240" w:lineRule="auto"/>
        <w:ind w:left="0" w:hanging="2"/>
      </w:pPr>
      <w:r>
        <w:separator/>
      </w:r>
    </w:p>
  </w:footnote>
  <w:footnote w:type="continuationSeparator" w:id="0">
    <w:p w14:paraId="444E06BE" w14:textId="77777777" w:rsidR="00025B5C" w:rsidRDefault="00025B5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6707E"/>
    <w:multiLevelType w:val="multilevel"/>
    <w:tmpl w:val="AEA699D4"/>
    <w:lvl w:ilvl="0">
      <w:start w:val="1"/>
      <w:numFmt w:val="bullet"/>
      <w:lvlText w:val="□"/>
      <w:lvlJc w:val="left"/>
      <w:pPr>
        <w:ind w:left="754" w:hanging="35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4166918"/>
    <w:multiLevelType w:val="hybridMultilevel"/>
    <w:tmpl w:val="1D4410D8"/>
    <w:lvl w:ilvl="0" w:tplc="1988F3F0">
      <w:start w:val="1"/>
      <w:numFmt w:val="bullet"/>
      <w:lvlText w:val="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C2CC3"/>
    <w:multiLevelType w:val="multilevel"/>
    <w:tmpl w:val="C870FBB8"/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32206528">
    <w:abstractNumId w:val="2"/>
  </w:num>
  <w:num w:numId="2" w16cid:durableId="1739159859">
    <w:abstractNumId w:val="0"/>
  </w:num>
  <w:num w:numId="3" w16cid:durableId="176163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F"/>
    <w:rsid w:val="00025B5C"/>
    <w:rsid w:val="003C2E2F"/>
    <w:rsid w:val="005820F2"/>
    <w:rsid w:val="00780FFB"/>
    <w:rsid w:val="00964BF6"/>
    <w:rsid w:val="00B6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BF34"/>
  <w15:docId w15:val="{53DC1272-21FC-48FA-9AE7-F8BC5440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testo">
    <w:name w:val="corpo testo"/>
    <w:basedOn w:val="Normale"/>
    <w:pPr>
      <w:spacing w:before="20" w:after="20" w:line="258" w:lineRule="atLeast"/>
      <w:ind w:firstLine="284"/>
      <w:jc w:val="both"/>
    </w:pPr>
    <w:rPr>
      <w:rFonts w:ascii="Trebuchet MS" w:eastAsia="Calibri" w:hAnsi="Trebuchet MS"/>
      <w:sz w:val="20"/>
      <w:szCs w:val="20"/>
    </w:rPr>
  </w:style>
  <w:style w:type="character" w:customStyle="1" w:styleId="corpotestoCarattere">
    <w:name w:val="corpo testo Carattere"/>
    <w:rPr>
      <w:rFonts w:ascii="Trebuchet MS" w:eastAsia="Calibri" w:hAnsi="Trebuchet MS"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24jbfdLHOR63HG1IS/qobbMdAg==">CgMxLjA4AHIhMXJxMWtpbUxJNVNMeFU4YUhfckJRdVFfQVFnc1J1MXZV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 Grazia Scibona</cp:lastModifiedBy>
  <cp:revision>3</cp:revision>
  <dcterms:created xsi:type="dcterms:W3CDTF">2025-10-01T12:06:00Z</dcterms:created>
  <dcterms:modified xsi:type="dcterms:W3CDTF">2025-11-12T10:34:00Z</dcterms:modified>
</cp:coreProperties>
</file>